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附  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eastAsia="黑体" w:cs="Times New Roman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center"/>
        <w:rPr>
          <w:rFonts w:ascii="Times New Roman" w:eastAsia="方正小标宋简体" w:cs="Times New Roman" w:hAnsi="Times New Roman"/>
          <w:sz w:val="44"/>
          <w:szCs w:val="44"/>
        </w:rPr>
      </w:pPr>
      <w:r>
        <w:rPr>
          <w:rFonts w:ascii="Times New Roman" w:eastAsia="方正小标宋简体" w:cs="Times New Roman" w:hAnsi="Times New Roman"/>
          <w:sz w:val="44"/>
          <w:szCs w:val="44"/>
        </w:rPr>
        <w:t>拟表彰先进集体和先进个人名单</w:t>
      </w:r>
    </w:p>
    <w:p>
      <w:pPr>
        <w:rPr>
          <w:rFonts w:ascii="Times New Roman" w:eastAsia="黑体" w:cs="Times New Roman" w:hAnsi="Times New Roman"/>
          <w:sz w:val="32"/>
          <w:szCs w:val="32"/>
          <w:lang w:val="en-US" w:eastAsia="zh-CN"/>
        </w:rPr>
      </w:pPr>
    </w:p>
    <w:p>
      <w:pPr>
        <w:rPr>
          <w:rFonts w:ascii="Times New Roman" w:cs="Times New Roman" w:hAnsi="Times New Roman"/>
          <w:lang w:val="en-US" w:eastAsia="zh-CN"/>
        </w:rPr>
      </w:pPr>
      <w:r>
        <w:rPr>
          <w:rFonts w:ascii="Times New Roman" w:eastAsia="黑体" w:cs="Times New Roman" w:hAnsi="Times New Roman"/>
          <w:sz w:val="32"/>
          <w:szCs w:val="32"/>
          <w:lang w:val="en-US" w:eastAsia="zh-CN"/>
        </w:rPr>
        <w:t>一、</w:t>
      </w:r>
      <w:r>
        <w:rPr>
          <w:rFonts w:ascii="Times New Roman" w:eastAsia="黑体" w:cs="Times New Roman" w:hAnsi="Times New Roman"/>
          <w:sz w:val="32"/>
          <w:szCs w:val="32"/>
        </w:rPr>
        <w:t>先进集体推荐名单（20个）</w:t>
      </w:r>
    </w:p>
    <w:tbl>
      <w:tblPr>
        <w:jc w:val="left"/>
        <w:tblInd w:w="73" w:type="dxa"/>
        <w:tblW w:w="8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7475"/>
      </w:tblGrid>
      <w:tr>
        <w:trPr>
          <w:trHeight w:val="44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b/>
                <w:i w:val="0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b/>
                <w:i w:val="0"/>
                <w:color w:val="000000"/>
                <w:spacing w:val="0"/>
                <w:sz w:val="24"/>
              </w:rPr>
              <w:t>序号</w:t>
            </w: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b/>
                <w:i w:val="0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b/>
                <w:i w:val="0"/>
                <w:color w:val="000000"/>
                <w:spacing w:val="0"/>
                <w:sz w:val="24"/>
              </w:rPr>
              <w:t>先进集体名称</w:t>
            </w:r>
          </w:p>
        </w:tc>
      </w:tr>
      <w:tr>
        <w:trPr>
          <w:trHeight w:val="449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第一师阿拉尔医院</w:t>
            </w:r>
          </w:p>
        </w:tc>
      </w:tr>
      <w:tr>
        <w:trPr>
          <w:trHeight w:val="449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新疆新冀能源化工有限公司</w:t>
            </w:r>
          </w:p>
        </w:tc>
      </w:tr>
      <w:tr>
        <w:trPr>
          <w:trHeight w:val="449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第三师54团</w:t>
            </w:r>
          </w:p>
        </w:tc>
      </w:tr>
      <w:tr>
        <w:trPr>
          <w:trHeight w:val="449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第四师可克达拉市交通运输事业发展中心</w:t>
            </w:r>
          </w:p>
        </w:tc>
      </w:tr>
      <w:tr>
        <w:trPr>
          <w:trHeight w:val="449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第五师双河市发展改革委员会</w:t>
            </w:r>
          </w:p>
        </w:tc>
      </w:tr>
      <w:tr>
        <w:trPr>
          <w:trHeight w:val="449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新疆农六师铝业有限公司</w:t>
            </w:r>
          </w:p>
        </w:tc>
      </w:tr>
      <w:tr>
        <w:trPr>
          <w:trHeight w:val="465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第七师胡杨河市兵地融合发展民丰产业园项目指挥部</w:t>
            </w:r>
          </w:p>
        </w:tc>
      </w:tr>
      <w:tr>
        <w:trPr>
          <w:trHeight w:val="449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中共二二六团委员会</w:t>
            </w:r>
          </w:p>
        </w:tc>
      </w:tr>
      <w:tr>
        <w:trPr>
          <w:trHeight w:val="449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第九师白杨市教育局</w:t>
            </w:r>
          </w:p>
        </w:tc>
      </w:tr>
      <w:tr>
        <w:trPr>
          <w:trHeight w:val="449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第十师北屯市兵地融合办</w:t>
            </w:r>
          </w:p>
        </w:tc>
      </w:tr>
      <w:tr>
        <w:trPr>
          <w:trHeight w:val="449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第十一师草湖项目区专班</w:t>
            </w:r>
          </w:p>
        </w:tc>
      </w:tr>
      <w:tr>
        <w:trPr>
          <w:trHeight w:val="449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第十二师发展和改革委员会</w:t>
            </w:r>
          </w:p>
        </w:tc>
      </w:tr>
      <w:tr>
        <w:trPr>
          <w:trHeight w:val="449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第十三师淖毛湖农场</w:t>
            </w:r>
          </w:p>
        </w:tc>
      </w:tr>
      <w:tr>
        <w:trPr>
          <w:trHeight w:val="449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cs="Times New Roman" w:hAnsi="Times New Roman"/>
                <w:color w:val="000000"/>
                <w:spacing w:val="0"/>
                <w:sz w:val="24"/>
                <w:lang w:val="en-US" w:eastAsia="zh-CN" w:bidi="ar-SA"/>
              </w:rPr>
              <w:t>第十四师昆玉市党委组织部</w:t>
            </w:r>
          </w:p>
        </w:tc>
      </w:tr>
      <w:tr>
        <w:trPr>
          <w:trHeight w:val="449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pacing w:val="0"/>
                <w:sz w:val="24"/>
                <w:u w:val="none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pacing w:val="0"/>
                <w:sz w:val="24"/>
                <w:u w:val="none"/>
                <w:vertAlign w:val="baseline"/>
              </w:rPr>
              <w:t>兵地融合发展草湖项目区公安局</w:t>
            </w:r>
          </w:p>
        </w:tc>
      </w:tr>
      <w:tr>
        <w:trPr>
          <w:trHeight w:val="449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兵团党委办公厅综合二处</w:t>
            </w:r>
          </w:p>
        </w:tc>
      </w:tr>
      <w:tr>
        <w:trPr>
          <w:trHeight w:val="449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兵团党委组织部组织处</w:t>
            </w:r>
          </w:p>
        </w:tc>
      </w:tr>
      <w:tr>
        <w:trPr>
          <w:trHeight w:val="449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兵团发展改革委产业发展处</w:t>
            </w:r>
          </w:p>
        </w:tc>
      </w:tr>
      <w:tr>
        <w:trPr>
          <w:trHeight w:val="449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兵团第二中学</w:t>
            </w:r>
          </w:p>
        </w:tc>
      </w:tr>
      <w:tr>
        <w:trPr>
          <w:trHeight w:val="449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兵团自然资源局矿业权管理处</w:t>
            </w:r>
          </w:p>
        </w:tc>
      </w:tr>
    </w:tbl>
    <w:p>
      <w:pPr>
        <w:rPr>
          <w:rFonts w:ascii="Times New Roman" w:eastAsia="黑体" w:cs="Times New Roman" w:hAnsi="Times New Roman"/>
          <w:sz w:val="32"/>
          <w:szCs w:val="32"/>
          <w:lang w:val="en-US" w:eastAsia="zh-CN"/>
        </w:rPr>
      </w:pPr>
      <w:r>
        <w:rPr>
          <w:rFonts w:ascii="Times New Roman" w:eastAsia="黑体" w:cs="Times New Roman" w:hAnsi="Times New Roman"/>
          <w:sz w:val="32"/>
          <w:szCs w:val="32"/>
          <w:lang w:val="en-US" w:eastAsia="zh-CN"/>
        </w:rPr>
        <w:t xml:space="preserve">  </w:t>
      </w:r>
    </w:p>
    <w:p>
      <w:pPr>
        <w:rPr>
          <w:rFonts w:ascii="Times New Roman" w:cs="Times New Roman" w:hAnsi="Times New Roman"/>
          <w:lang w:val="en-US" w:eastAsia="zh-CN"/>
        </w:rPr>
      </w:pPr>
      <w:r>
        <w:rPr>
          <w:rFonts w:ascii="Times New Roman" w:eastAsia="黑体" w:cs="Times New Roman" w:hAnsi="Times New Roman"/>
          <w:sz w:val="32"/>
          <w:szCs w:val="32"/>
          <w:lang w:val="en-US" w:eastAsia="zh-CN"/>
        </w:rPr>
        <w:t>二、</w:t>
      </w:r>
      <w:r>
        <w:rPr>
          <w:rFonts w:ascii="Times New Roman" w:eastAsia="黑体" w:cs="Times New Roman" w:hAnsi="Times New Roman"/>
          <w:sz w:val="32"/>
          <w:szCs w:val="32"/>
        </w:rPr>
        <w:t>先进个人推荐名单（34名）</w:t>
      </w:r>
    </w:p>
    <w:tbl>
      <w:tblPr>
        <w:jc w:val="left"/>
        <w:tblInd w:w="287" w:type="dxa"/>
        <w:tblW w:w="82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948"/>
        <w:gridCol w:w="5525"/>
      </w:tblGrid>
      <w:tr>
        <w:trPr>
          <w:trHeight w:val="45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b/>
                <w:i w:val="0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b/>
                <w:i w:val="0"/>
                <w:color w:val="000000"/>
                <w:spacing w:val="0"/>
                <w:sz w:val="24"/>
              </w:rPr>
              <w:t>序号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b/>
                <w:i w:val="0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b/>
                <w:i w:val="0"/>
                <w:color w:val="000000"/>
                <w:spacing w:val="0"/>
                <w:sz w:val="24"/>
              </w:rPr>
              <w:t>姓名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b/>
                <w:i w:val="0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b/>
                <w:i w:val="0"/>
                <w:color w:val="000000"/>
                <w:spacing w:val="0"/>
                <w:sz w:val="24"/>
              </w:rPr>
              <w:t>工作单位</w:t>
            </w:r>
          </w:p>
        </w:tc>
      </w:tr>
      <w:tr>
        <w:trPr>
          <w:trHeight w:val="49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马小勇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第一师阿拉尔市党委组织部</w:t>
            </w:r>
          </w:p>
        </w:tc>
      </w:tr>
      <w:tr>
        <w:trPr>
          <w:trHeight w:val="49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徐海珊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浙大邵逸夫阿拉尔医院</w:t>
            </w:r>
          </w:p>
        </w:tc>
      </w:tr>
      <w:tr>
        <w:trPr>
          <w:trHeight w:val="49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陈有龙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pacing w:val="0"/>
                <w:sz w:val="24"/>
                <w:u w:val="none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pacing w:val="0"/>
                <w:sz w:val="24"/>
                <w:u w:val="none"/>
                <w:vertAlign w:val="baseline"/>
              </w:rPr>
              <w:t>第二师29团园7连</w:t>
            </w:r>
          </w:p>
        </w:tc>
      </w:tr>
      <w:tr>
        <w:trPr>
          <w:trHeight w:val="49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孙显青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巴州恒泰塑业有限公司</w:t>
            </w:r>
          </w:p>
        </w:tc>
      </w:tr>
      <w:tr>
        <w:trPr>
          <w:trHeight w:val="49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赵志国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cs="Times New Roman" w:hAnsi="Times New Roman"/>
                <w:color w:val="000000"/>
                <w:spacing w:val="0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第三师46团</w:t>
            </w:r>
          </w:p>
        </w:tc>
      </w:tr>
      <w:tr>
        <w:trPr>
          <w:trHeight w:val="49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  <w:t>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王运文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cs="Times New Roman" w:hAnsi="Times New Roman"/>
                <w:color w:val="000000"/>
                <w:spacing w:val="0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第三师49团学校</w:t>
            </w:r>
          </w:p>
        </w:tc>
      </w:tr>
      <w:tr>
        <w:trPr>
          <w:trHeight w:val="50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  <w:t>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蒲文杰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cs="Times New Roman" w:hAnsi="Times New Roman"/>
                <w:color w:val="000000"/>
                <w:spacing w:val="0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第四师可克达拉市生态环境局</w:t>
            </w:r>
          </w:p>
        </w:tc>
      </w:tr>
      <w:tr>
        <w:trPr>
          <w:trHeight w:val="49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  <w:t>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cs="Times New Roman" w:hAnsi="Times New Roman"/>
                <w:color w:val="000000"/>
                <w:spacing w:val="0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于  飞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cs="Times New Roman" w:hAnsi="Times New Roman"/>
                <w:color w:val="000000"/>
                <w:spacing w:val="0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第五师86团22连</w:t>
            </w:r>
          </w:p>
        </w:tc>
      </w:tr>
      <w:tr>
        <w:trPr>
          <w:trHeight w:val="59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  <w:t>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cs="Times New Roman" w:hAnsi="Times New Roman"/>
                <w:color w:val="000000"/>
                <w:spacing w:val="0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芦  洁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cs="Times New Roman" w:hAnsi="Times New Roman"/>
                <w:color w:val="000000"/>
                <w:spacing w:val="0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第六五家渠市师发展和改革委员会</w:t>
            </w:r>
          </w:p>
        </w:tc>
      </w:tr>
      <w:tr>
        <w:trPr>
          <w:trHeight w:val="49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  <w:t>10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李冠洲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cs="Times New Roman" w:hAnsi="Times New Roman"/>
                <w:color w:val="000000"/>
                <w:spacing w:val="0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第七师131团党政办</w:t>
            </w:r>
          </w:p>
        </w:tc>
      </w:tr>
      <w:tr>
        <w:trPr>
          <w:trHeight w:val="49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  <w:t>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cs="Times New Roman" w:hAnsi="Times New Roman"/>
                <w:color w:val="000000"/>
                <w:spacing w:val="0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杨  森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cs="Times New Roman" w:hAnsi="Times New Roman"/>
                <w:color w:val="000000"/>
                <w:spacing w:val="0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第八师石河子市教育局教学研究和师资培训中心</w:t>
            </w:r>
          </w:p>
        </w:tc>
      </w:tr>
      <w:tr>
        <w:trPr>
          <w:trHeight w:val="49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  <w:t>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cs="Times New Roman" w:hAnsi="Times New Roman"/>
                <w:color w:val="000000"/>
                <w:spacing w:val="0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李  琳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cs="Times New Roman" w:hAnsi="Times New Roman"/>
                <w:color w:val="000000"/>
                <w:spacing w:val="0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第九师医院</w:t>
            </w:r>
            <w:r>
              <w:rPr>
                <w:rFonts w:ascii="Times New Roman" w:cs="Times New Roman" w:hAnsi="Times New Roman"/>
                <w:color w:val="000000"/>
                <w:spacing w:val="0"/>
                <w:sz w:val="24"/>
              </w:rPr>
              <w:t>170</w:t>
            </w: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团分院庙尔沟社区卫生服务中心</w:t>
            </w:r>
          </w:p>
        </w:tc>
      </w:tr>
      <w:tr>
        <w:trPr>
          <w:trHeight w:val="49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  <w:t>13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cs="Times New Roman" w:hAnsi="Times New Roman"/>
                <w:color w:val="000000"/>
                <w:spacing w:val="0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王  东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第十师北屯市第二人民医院</w:t>
            </w:r>
          </w:p>
        </w:tc>
      </w:tr>
      <w:tr>
        <w:trPr>
          <w:trHeight w:val="49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  <w:t>14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沈惠峰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第十一师发展改革委综合科</w:t>
            </w:r>
          </w:p>
        </w:tc>
      </w:tr>
      <w:tr>
        <w:trPr>
          <w:trHeight w:val="49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  <w:t>15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张亚鹏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cs="Times New Roman" w:hAnsi="Times New Roman"/>
                <w:color w:val="000000"/>
                <w:spacing w:val="0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第十二师三坪农场恒汇社区</w:t>
            </w:r>
          </w:p>
        </w:tc>
      </w:tr>
      <w:tr>
        <w:trPr>
          <w:trHeight w:val="49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  <w:t>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王书文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pacing w:val="0"/>
                <w:sz w:val="24"/>
                <w:u w:val="none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pacing w:val="0"/>
                <w:sz w:val="24"/>
                <w:u w:val="none"/>
                <w:vertAlign w:val="baseline"/>
              </w:rPr>
              <w:t>第十三师火箭农场祥瑞社区</w:t>
            </w:r>
          </w:p>
        </w:tc>
      </w:tr>
      <w:tr>
        <w:trPr>
          <w:trHeight w:val="49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  <w:t>17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pacing w:val="0"/>
                <w:sz w:val="24"/>
                <w:u w:val="none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pacing w:val="0"/>
                <w:sz w:val="24"/>
                <w:u w:val="none"/>
                <w:vertAlign w:val="baseline"/>
              </w:rPr>
              <w:t>王  栋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第十四师昆玉市发展改革委</w:t>
            </w:r>
          </w:p>
        </w:tc>
      </w:tr>
      <w:tr>
        <w:trPr>
          <w:trHeight w:val="49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  <w:t>18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cs="Times New Roman" w:hAnsi="Times New Roman"/>
                <w:color w:val="000000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4"/>
              </w:rPr>
              <w:t>海比布汗·沙吾提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cs="Times New Roman" w:hAnsi="Times New Roman"/>
                <w:color w:val="000000"/>
                <w:spacing w:val="0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第十四师昆玉市</w:t>
            </w:r>
            <w:r>
              <w:rPr>
                <w:rFonts w:ascii="Times New Roman" w:cs="Times New Roman" w:hAnsi="Times New Roman"/>
                <w:color w:val="000000"/>
                <w:spacing w:val="0"/>
                <w:sz w:val="24"/>
              </w:rPr>
              <w:t>224</w:t>
            </w: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团1连</w:t>
            </w:r>
          </w:p>
        </w:tc>
      </w:tr>
      <w:tr>
        <w:trPr>
          <w:trHeight w:val="49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  <w:t>19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张建文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cs="Times New Roman" w:hAnsi="Times New Roman"/>
                <w:color w:val="000000"/>
                <w:spacing w:val="0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草湖项目区</w:t>
            </w:r>
            <w:r>
              <w:rPr>
                <w:rFonts w:ascii="Times New Roman" w:cs="Times New Roman" w:hAnsi="Times New Roman"/>
                <w:color w:val="000000"/>
                <w:spacing w:val="0"/>
                <w:sz w:val="24"/>
              </w:rPr>
              <w:t>41</w:t>
            </w: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团</w:t>
            </w:r>
          </w:p>
        </w:tc>
      </w:tr>
      <w:tr>
        <w:trPr>
          <w:trHeight w:val="49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  <w:t>20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冯刚勇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z w:val="24"/>
              </w:rPr>
            </w:pPr>
            <w:r>
              <w:rPr>
                <w:rFonts w:ascii="Times New Roman" w:cs="Times New Roman" w:hAnsi="Times New Roman"/>
                <w:color w:val="000000"/>
                <w:spacing w:val="0"/>
                <w:sz w:val="24"/>
              </w:rPr>
              <w:t>草湖项目区政务服务和大数据应用发展中心</w:t>
            </w:r>
          </w:p>
        </w:tc>
      </w:tr>
      <w:tr>
        <w:trPr>
          <w:trHeight w:val="49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  <w:t>21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pacing w:val="0"/>
                <w:sz w:val="24"/>
                <w:u w:val="none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pacing w:val="0"/>
                <w:sz w:val="24"/>
                <w:u w:val="none"/>
                <w:vertAlign w:val="baseline"/>
              </w:rPr>
              <w:t>周志远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pacing w:val="0"/>
                <w:sz w:val="24"/>
                <w:u w:val="none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pacing w:val="0"/>
                <w:sz w:val="24"/>
                <w:u w:val="none"/>
                <w:vertAlign w:val="baseline"/>
              </w:rPr>
              <w:t>兵团党委办公厅</w:t>
            </w:r>
          </w:p>
        </w:tc>
      </w:tr>
      <w:tr>
        <w:trPr>
          <w:trHeight w:val="49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  <w:t>22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白莎莎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兵团党委宣传部</w:t>
            </w:r>
          </w:p>
        </w:tc>
      </w:tr>
      <w:tr>
        <w:trPr>
          <w:trHeight w:val="49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  <w:t>23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曹尚昭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兵团党委政法委</w:t>
            </w:r>
          </w:p>
        </w:tc>
      </w:tr>
      <w:tr>
        <w:trPr>
          <w:trHeight w:val="49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  <w:t>24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张效益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兵团党委办公厅</w:t>
            </w:r>
            <w:bookmarkStart w:id="0" w:name="_GoBack"/>
            <w:bookmarkEnd w:id="0"/>
          </w:p>
        </w:tc>
      </w:tr>
      <w:tr>
        <w:trPr>
          <w:trHeight w:val="49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  <w:t>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cs="Times New Roman" w:hAnsi="Times New Roman"/>
                <w:color w:val="000000"/>
                <w:spacing w:val="0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张  鹏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兵团发展改革委</w:t>
            </w:r>
          </w:p>
        </w:tc>
      </w:tr>
      <w:tr>
        <w:trPr>
          <w:trHeight w:val="49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  <w:t>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b w:val="0"/>
                <w:i w:val="0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b w:val="0"/>
                <w:i w:val="0"/>
                <w:color w:val="000000"/>
                <w:spacing w:val="0"/>
                <w:sz w:val="24"/>
              </w:rPr>
              <w:t>南傲翔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b w:val="0"/>
                <w:i w:val="0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b w:val="0"/>
                <w:i w:val="0"/>
                <w:color w:val="000000"/>
                <w:spacing w:val="0"/>
                <w:sz w:val="24"/>
              </w:rPr>
              <w:t>兵团财政局</w:t>
            </w:r>
          </w:p>
        </w:tc>
      </w:tr>
      <w:tr>
        <w:trPr>
          <w:trHeight w:val="49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  <w:t>27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cs="Times New Roman" w:hAnsi="Times New Roman"/>
                <w:color w:val="000000"/>
                <w:spacing w:val="0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贾  朦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cs="Times New Roman" w:hAnsi="Times New Roman"/>
                <w:color w:val="000000"/>
                <w:spacing w:val="0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兵团工业和信息化局</w:t>
            </w:r>
          </w:p>
        </w:tc>
      </w:tr>
      <w:tr>
        <w:trPr>
          <w:trHeight w:val="49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  <w:t>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练劲松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兵团公安局</w:t>
            </w:r>
          </w:p>
        </w:tc>
      </w:tr>
      <w:tr>
        <w:trPr>
          <w:trHeight w:val="49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  <w:t>29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cs="Times New Roman" w:hAnsi="Times New Roman"/>
                <w:color w:val="000000"/>
                <w:spacing w:val="0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高  音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cs="Times New Roman" w:hAnsi="Times New Roman"/>
                <w:color w:val="000000"/>
                <w:spacing w:val="0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兵团人力资源和社会保障局</w:t>
            </w:r>
          </w:p>
        </w:tc>
      </w:tr>
      <w:tr>
        <w:trPr>
          <w:trHeight w:val="49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  <w:t>30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常兰军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兵团生态环境局</w:t>
            </w:r>
          </w:p>
        </w:tc>
      </w:tr>
      <w:tr>
        <w:trPr>
          <w:trHeight w:val="49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  <w:t>31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cs="Times New Roman" w:hAnsi="Times New Roman"/>
                <w:color w:val="000000"/>
                <w:spacing w:val="0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蔡  锋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兵团住房和城乡建设局</w:t>
            </w:r>
          </w:p>
        </w:tc>
      </w:tr>
      <w:tr>
        <w:trPr>
          <w:trHeight w:val="49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  <w:t>32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罗国树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兵团水利局</w:t>
            </w:r>
          </w:p>
        </w:tc>
      </w:tr>
      <w:tr>
        <w:trPr>
          <w:trHeight w:val="49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  <w:t>33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cs="Times New Roman" w:hAnsi="Times New Roman"/>
                <w:color w:val="000000"/>
                <w:spacing w:val="0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汤  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兵团农业农村局</w:t>
            </w:r>
          </w:p>
        </w:tc>
      </w:tr>
      <w:tr>
        <w:trPr>
          <w:trHeight w:val="49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pacing w:val="0"/>
                <w:sz w:val="24"/>
              </w:rPr>
              <w:t>34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cs="Times New Roman" w:hAnsi="Times New Roman"/>
                <w:color w:val="000000"/>
                <w:spacing w:val="0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24"/>
              </w:rPr>
              <w:t>陈  斌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cs="Times New Roman" w:hAnsi="Times New Roman"/>
                <w:color w:val="000000"/>
                <w:spacing w:val="0"/>
              </w:rPr>
            </w:pPr>
            <w:r>
              <w:rPr>
                <w:rFonts w:ascii="Times New Roman" w:eastAsia="方正仿宋_GBK" w:cs="Times New Roman" w:hAnsi="Times New Roman"/>
                <w:caps w:val="0"/>
                <w:smallCaps w:val="0"/>
                <w:strike w:val="0"/>
                <w:dstrike w:val="0"/>
                <w:color w:val="000000"/>
                <w:spacing w:val="0"/>
                <w:sz w:val="24"/>
                <w:u w:val="none" w:color="auto"/>
                <w:vertAlign w:val="baseline"/>
              </w:rPr>
              <w:t>兵团自然灾害综合监测预警应急管理中心</w:t>
            </w:r>
          </w:p>
        </w:tc>
      </w:tr>
    </w:tbl>
    <w:p>
      <w:pPr>
        <w:spacing w:line="400" w:lineRule="exact"/>
        <w:rPr>
          <w:rFonts w:ascii="Times New Roman" w:cs="Times New Roman" w:hAnsi="Times New Roman"/>
          <w:color w:val="000000"/>
          <w:spacing w:val="0"/>
          <w:sz w:val="32"/>
          <w:szCs w:val="32"/>
        </w:rPr>
      </w:pPr>
    </w:p>
    <w:sectPr>
      <w:footerReference w:type="default" r:id="rId2"/>
      <w:footerReference w:type="even" r:id="rId3"/>
      <w:pgSz w:w="11907" w:h="16840"/>
      <w:pgMar w:top="1701" w:right="1701" w:bottom="1588" w:left="1701" w:header="851" w:footer="992" w:gutter="0"/>
      <w:pgNumType w:fmt="numberInDash"/>
      <w:docGrid w:type="lines" w:linePitch="312" w:charSpace="-229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Luxi Sans">
    <w:altName w:val="仿宋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ahoma">
    <w:altName w:val="DejaVu Sans"/>
    <w:panose1 w:val="020B0604030504040204"/>
    <w:charset w:val="00"/>
    <w:family w:val="swiss"/>
    <w:pitch w:val="variable"/>
    <w:sig w:usb0="00000000" w:usb1="00000000" w:usb2="00000029" w:usb3="00000000" w:csb0="200101FF" w:csb1="20280000"/>
  </w:font>
  <w:font w:name="方正仿宋简体">
    <w:altName w:val="宋体"/>
    <w:panose1 w:val="02000000000000000000"/>
    <w:charset w:val="86"/>
    <w:family w:val="auto"/>
    <w:pitch w:val="variable"/>
    <w:sig w:usb0="00000000" w:usb1="00000000" w:usb2="00000012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  <w:rPr>
        <w:rFonts w:ascii="宋体" w:eastAsia="宋体" w:hint="eastAsia"/>
        <w:sz w:val="28"/>
        <w:szCs w:val="28"/>
      </w:rPr>
    </w:pPr>
    <w:r>
      <w:rPr>
        <w:rStyle w:val="20"/>
        <w:rFonts w:ascii="宋体" w:eastAsia="宋体" w:hint="eastAsia"/>
        <w:sz w:val="28"/>
        <w:szCs w:val="28"/>
      </w:rPr>
      <w:fldChar w:fldCharType="begin"/>
    </w:r>
    <w:r>
      <w:rPr>
        <w:rStyle w:val="20"/>
        <w:rFonts w:ascii="宋体" w:eastAsia="宋体" w:hint="eastAsia"/>
        <w:sz w:val="28"/>
        <w:szCs w:val="28"/>
      </w:rPr>
      <w:instrText>Page</w:instrText>
    </w:r>
    <w:r>
      <w:rPr>
        <w:rStyle w:val="20"/>
        <w:rFonts w:ascii="宋体" w:eastAsia="宋体" w:hint="eastAsia"/>
        <w:sz w:val="28"/>
        <w:szCs w:val="28"/>
      </w:rPr>
      <w:fldChar w:fldCharType="separate"/>
    </w:r>
    <w:r>
      <w:rPr>
        <w:rStyle w:val="20"/>
        <w:rFonts w:ascii="宋体" w:eastAsia="宋体" w:hint="eastAsia"/>
        <w:sz w:val="28"/>
        <w:szCs w:val="28"/>
      </w:rPr>
      <w:t>— 1 —</w:t>
    </w:r>
    <w:r>
      <w:rPr>
        <w:rStyle w:val="20"/>
        <w:rFonts w:ascii="宋体" w:eastAsia="宋体" w:hint="eastAsia"/>
        <w:sz w:val="28"/>
        <w:szCs w:val="28"/>
      </w:rPr>
      <w:fldChar w:fldCharType="end"/>
    </w:r>
  </w:p>
  <w:p>
    <w:pPr>
      <w:pStyle w:val="17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  <w:rPr>
        <w:rFonts w:ascii="宋体" w:eastAsia="宋体" w:hint="eastAsia"/>
        <w:sz w:val="28"/>
        <w:szCs w:val="28"/>
      </w:rPr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20"/>
      </w:rPr>
      <w:fldChar w:fldCharType="begin"/>
    </w:r>
    <w:r>
      <w:rPr>
        <w:rStyle w:val="20"/>
      </w:rPr>
      <w:instrText>Page</w:instrText>
    </w:r>
    <w:r>
      <w:rPr>
        <w:rStyle w:val="20"/>
      </w:rPr>
      <w:fldChar w:fldCharType="separate"/>
    </w:r>
    <w:r>
      <w:rPr>
        <w:rStyle w:val="20"/>
      </w:rPr>
      <w:t>— 1 —</w:t>
    </w:r>
    <w:r>
      <w:rPr>
        <w:rStyle w:val="20"/>
      </w:rPr>
      <w:fldChar w:fldCharType="end"/>
    </w:r>
  </w:p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20"/>
      </w:rPr>
      <w:fldChar w:fldCharType="begin"/>
    </w:r>
    <w:r>
      <w:rPr>
        <w:rStyle w:val="20"/>
      </w:rPr>
      <w:instrText>Page</w:instrText>
    </w:r>
    <w:r>
      <w:rPr>
        <w:rStyle w:val="20"/>
      </w:rPr>
      <w:fldChar w:fldCharType="separate"/>
    </w:r>
    <w:r>
      <w:rPr>
        <w:rStyle w:val="20"/>
      </w:rPr>
      <w:t>— 1 —</w:t>
    </w:r>
    <w:r>
      <w:rPr>
        <w:rStyle w:val="20"/>
      </w:rPr>
      <w:fldChar w:fldCharType="end"/>
    </w:r>
  </w:p>
  <w:p>
    <w:pPr>
      <w:pStyle w:val="17"/>
      <w:tabs>
        <w:tab w:val="center" w:pos="4153"/>
        <w:tab w:val="right" w:pos="8307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NjgyOTA2MjhhMTljMjRkY2I3ZDQxNzc0OTcwYzJiZmE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left"/>
    </w:pPr>
    <w:rPr>
      <w:rFonts w:ascii="方正仿宋_GBK" w:eastAsia="方正仿宋_GBK" w:cs="Arial"/>
      <w:spacing w:val="-20"/>
      <w:kern w:val="2"/>
      <w:sz w:val="44"/>
      <w:szCs w:val="4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index 6"/>
    <w:basedOn w:val="0"/>
    <w:next w:val="0"/>
    <w:pPr>
      <w:ind w:left="2100"/>
    </w:pPr>
  </w:style>
  <w:style w:type="paragraph" w:styleId="16">
    <w:name w:val="toc 3"/>
    <w:basedOn w:val="0"/>
    <w:next w:val="0"/>
    <w:pPr>
      <w:ind w:left="840"/>
    </w:pPr>
  </w:style>
  <w:style w:type="paragraph" w:styleId="17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18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9">
    <w:name w:val="Body Text First Indent 2"/>
    <w:pPr>
      <w:widowControl w:val="0"/>
      <w:spacing w:after="120"/>
      <w:ind w:leftChars="200" w:left="200" w:firstLineChars="200" w:firstLine="20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character" w:styleId="20">
    <w:name w:val="page number"/>
    <w:basedOn w:val="10"/>
  </w:style>
  <w:style w:type="paragraph" w:customStyle="1" w:styleId="21">
    <w:name w:val="Table Text"/>
    <w:next w:val="15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eastAsia="宋体" w:cs="宋体"/>
      <w:snapToGrid w:val="0"/>
      <w:color w:val="000000"/>
      <w:kern w:val="0"/>
      <w:sz w:val="23"/>
      <w:szCs w:val="23"/>
      <w:lang w:val="en-US" w:eastAsia="zh-CN" w:bidi="ar-SA"/>
    </w:rPr>
  </w:style>
  <w:style w:type="paragraph" w:customStyle="1" w:styleId="22">
    <w:name w:val="NormalIndent"/>
    <w:next w:val="16"/>
    <w:pPr>
      <w:adjustRightInd w:val="0"/>
      <w:snapToGrid w:val="0"/>
      <w:spacing w:line="560" w:lineRule="exact"/>
      <w:ind w:firstLineChars="200" w:firstLine="200"/>
      <w:jc w:val="both"/>
      <w:textAlignment w:val="baseline"/>
    </w:pPr>
    <w:rPr>
      <w:rFonts w:ascii="Tahoma" w:eastAsia="方正仿宋简体" w:cs="Arial" w:hAnsi="Tahoma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/>
    <sectPr pgNumType="\* ArabicDash2"/>
  </customProps>
</customData>
</file>

<file path=customXml/itemProps1.xml><?xml version="1.0" encoding="utf-8"?>
<ds:datastoreItem xmlns:ds="http://schemas.openxmlformats.org/officeDocument/2006/customXml" ds:itemID="{616558AC-A36C-4984-B811-B2BA5663AEFD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7010</TotalTime>
  <Application>Yozo_Office27021597764231179</Application>
  <Pages>3</Pages>
  <Words>784</Words>
  <Characters>835</Characters>
  <Lines>154</Lines>
  <Paragraphs>151</Paragraphs>
  <CharactersWithSpaces>863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user</cp:lastModifiedBy>
  <cp:revision>0</cp:revision>
  <cp:lastPrinted>2025-04-01T05:21:19Z</cp:lastPrinted>
  <dcterms:created xsi:type="dcterms:W3CDTF">2025-02-17T16:12:00Z</dcterms:created>
  <dcterms:modified xsi:type="dcterms:W3CDTF">2025-04-01T10:32:05Z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2052-11.8.2.9479</vt:lpwstr>
  </property>
  <property fmtid="{D5CDD505-2E9C-101B-9397-08002B2CF9AE}" pid="3" name="ICV">
    <vt:lpwstr>A0A9C465EBA34F06912CAE9DB1C4E0C5_12</vt:lpwstr>
  </property>
</Properties>
</file>